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0"/>
        <w:jc w:val="center"/>
        <w:textAlignment w:val="auto"/>
        <w:rPr>
          <w:sz w:val="30"/>
          <w:szCs w:val="30"/>
        </w:rPr>
      </w:pPr>
      <w:r>
        <w:rPr>
          <w:rStyle w:val="5"/>
          <w:rFonts w:hint="eastAsia" w:ascii="宋体" w:hAnsi="宋体" w:eastAsia="宋体" w:cs="宋体"/>
          <w:b/>
          <w:bCs/>
          <w:i w:val="0"/>
          <w:iCs w:val="0"/>
          <w:caps w:val="0"/>
          <w:color w:val="333333"/>
          <w:spacing w:val="0"/>
          <w:sz w:val="32"/>
          <w:szCs w:val="32"/>
        </w:rPr>
        <w:t>中华人民共和国国家安全法</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0"/>
        <w:jc w:val="center"/>
        <w:textAlignment w:val="auto"/>
        <w:rPr>
          <w:sz w:val="30"/>
          <w:szCs w:val="30"/>
        </w:rPr>
      </w:pPr>
      <w:r>
        <w:rPr>
          <w:rFonts w:ascii="微软雅黑" w:hAnsi="微软雅黑" w:eastAsia="微软雅黑" w:cs="微软雅黑"/>
          <w:i w:val="0"/>
          <w:iCs w:val="0"/>
          <w:caps w:val="0"/>
          <w:color w:val="333333"/>
          <w:spacing w:val="0"/>
          <w:sz w:val="30"/>
          <w:szCs w:val="30"/>
        </w:rPr>
        <w:t>（2015年7月1日第十二届全国人民代表大会常务委员会第十五次会议通过）</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Style w:val="5"/>
          <w:rFonts w:hint="eastAsia" w:ascii="宋体" w:hAnsi="宋体" w:eastAsia="宋体" w:cs="宋体"/>
          <w:b/>
          <w:bCs/>
          <w:i w:val="0"/>
          <w:iCs w:val="0"/>
          <w:caps w:val="0"/>
          <w:color w:val="333333"/>
          <w:spacing w:val="0"/>
          <w:sz w:val="30"/>
          <w:szCs w:val="30"/>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第一条 为了维护国家安全，保卫人民民主专政的政权和中国特色社会主义制度，保护人民的根本利益，保障改革开放和社会主义现代化建设的顺利进行，实现中华民族伟大复兴，根据宪法，制定本法。</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第二条 国家安全是指国家政权、主权、统一和领土完整、</w:t>
      </w:r>
      <w:bookmarkStart w:id="0" w:name="_GoBack"/>
      <w:bookmarkEnd w:id="0"/>
      <w:r>
        <w:rPr>
          <w:rFonts w:hint="eastAsia" w:ascii="微软雅黑" w:hAnsi="微软雅黑" w:eastAsia="微软雅黑" w:cs="微软雅黑"/>
          <w:i w:val="0"/>
          <w:iCs w:val="0"/>
          <w:caps w:val="0"/>
          <w:color w:val="333333"/>
          <w:spacing w:val="0"/>
          <w:sz w:val="30"/>
          <w:szCs w:val="30"/>
        </w:rPr>
        <w:t>人民福祉、经济社会可持续发展和国家其他重大利益相对处于没有危险和不受内外威胁的状态，以及保障持续安全状态的能力。</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第四条 坚持中国共产党对国家安全工作的领导，建立集中统一、高效权威的国家安全领导体制。</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第五条 中央国家安全领导机构负责国家安全工作的决策和议事协调，研究制定、指导实施国家安全战略和有关重大方针政策，统筹协调国家安全重大事项和重要工作，推动国家安全法治建设。</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第六条 国家制定并不断完善国家安全战略，全面评估国际、国内安全形势，明确国家安全战略的指导方针、中长期目标、重点领域的国家安全政策、工作任务和措施。</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第七条 维护国家安全，应当遵守宪法和法律，坚持社会主义法治原则，尊重和保障人权，依法保护公民的权利和自由。</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第八条 维护国家安全，应当与经济社会发展相协调。</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国家安全工作应当统筹内部安全和外部安全、国土安全和国民安全、传统安全和非传统安全、自身安全和共同安全。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第九条 维护国家安全，应当坚持预防为主、标本兼治，专门工作与群众路线相结合，充分发挥专门机关和其他有关机关维护国家安全的职能作用，广泛动员公民和组织，防范、制止和依法惩治危害国家安全的行为。</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第十条 维护国家安全，应当坚持互信、互利、平等、协作，积极同外国政府和国际组织开展安全交流合作，履行国际安全义务，促进共同安全，维护世界和平。</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第十一条 中华人民共和国公民、一切国家机关和武装力量、各政党和各人民团体、企业事业组织和其他社会组织，都有维护国家安全的责任和义务。</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中国的主权和领土完整不容侵犯和分割。维护国家主权、统一和领土完整是包括港澳同胞和台湾同胞在内的全中国人民的共同义务。</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第十二条 国家对在维护国家安全工作中作出突出贡献的个人和组织给予表彰和奖励。</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第十三条 国家机关工作人员在国家安全工作和涉及国家安全活动中，滥用职权、玩忽职守、徇私舞弊的，依法追究法律责任。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任何个人和组织违反本法和有关法律，不履行维护国家安全义务或者从事危害国家安全活动的，依法追究法律责任。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第十四条 每年4月15日为全民国家安全教育日。</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Style w:val="5"/>
          <w:rFonts w:hint="eastAsia" w:ascii="宋体" w:hAnsi="宋体" w:eastAsia="宋体" w:cs="宋体"/>
          <w:b/>
          <w:bCs/>
          <w:i w:val="0"/>
          <w:iCs w:val="0"/>
          <w:caps w:val="0"/>
          <w:color w:val="333333"/>
          <w:spacing w:val="0"/>
          <w:sz w:val="30"/>
          <w:szCs w:val="30"/>
        </w:rPr>
        <w:t>第二章 维护国家安全的任务</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第十五条 国家坚持中国共产党的领导，维护中国特色社会主义制度，发展社会主义民主政治，健全社会主义法治，强化权力运行制约和监督机制，保障人民当家作主的各项权利。</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第十六条 国家维护和发展最广大人民的根本利益，保卫人民安全，创造良好生存发展条件和安定工作生活环境，保障公民的生命财产安全和其他合法权益。</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第十七条 国家加强边防、海防和空防建设，采取一切必要的防卫和管控措施，保卫领陆、内水、领海和领空安全，维护国家领土主权和海洋权益。</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第二十条 国家健全金融宏观审慎管理和金融风险防范、处置机制，加强金融基础设施和基础能力建设，防范和化解系统性、区域性金融风险，防范和抵御外部金融风险的冲击。</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第二十二条 国家健全粮食安全保障体系，保护和提高粮食综合生产能力，完善粮食储备制度、流通体系和市场调控机制，健全粮食安全预警制度，保障粮食供给和质量安全。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第二十三条 国家坚持社会主义先进文化前进方向，继承和弘扬中华民族优秀传统文化，培育和践行社会主义核心价值观，防范和抵制不良文化的影响，掌握意识形态领域主导权，增强文化整体实力和竞争力。</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第二十四条 国家加强自主创新能力建设，加快发展自主可控的战略高新技术和重要领域核心关键技术，加强知识产权的运用、保护和科技保密能力建设，保障重大技术和工程的安全。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国家依法取缔邪教组织，防范、制止和依法惩治邪教违法犯罪活动。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第二十八条 国家反对一切形式的恐怖主义和极端主义，加强防范和处置恐怖主义的能力建设，依法开展情报、调查、防范、处置以及资金监管等工作，依法取缔恐怖活动组织和严厉惩治暴力恐怖活动。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第三十二条 国家坚持和平探索和利用外层空间、国际海底区域和极地，增强安全进出、科学考察、开发利用的能力，加强国际合作，维护我国在外层空间、国际海底区域和极地的活动、资产和其他利益的安全。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第三十三条 国家依法采取必要措施，保护海外中国公民、组织和机构的安全和正当权益，保护国家的海外利益不受威胁和侵害。</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第三十四条 国家根据经济社会发展和国家发展利益的需要，不断完善维护国家安全的任务。</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Style w:val="5"/>
          <w:rFonts w:hint="eastAsia" w:ascii="宋体" w:hAnsi="宋体" w:eastAsia="宋体" w:cs="宋体"/>
          <w:b/>
          <w:bCs/>
          <w:i w:val="0"/>
          <w:iCs w:val="0"/>
          <w:caps w:val="0"/>
          <w:color w:val="333333"/>
          <w:spacing w:val="0"/>
          <w:sz w:val="30"/>
          <w:szCs w:val="30"/>
        </w:rPr>
        <w:t>第三章 维护国家安全的职责</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第三十五条 全国人民代表大会依照宪法规定，决定战争和和平的问题，行使宪法规定的涉及国家安全的其他职权。</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第三十六条 中华人民共和国主席根据全国人民代表大会的决定和全国人民代表大会常务委员会的决定，宣布进入紧急状态，宣布战争状态，发布动员令，行使宪法规定的涉及国家安全的其他职权。</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第三十八条 中央军事委员会领导全国武装力量，决定军事战略和武装力量的作战方针，统一指挥维护国家安全的军事行动，制定涉及国家安全的军事法规，发布有关决定和命令。</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第三十九条 中央国家机关各部门按照职责分工，贯彻执行国家安全方针政策和法律法规，管理指导本系统、本领域国家安全工作。</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第四十条 地方各级人民代表大会和县级以上地方各级人民代表大会常务委员会在本行政区域内，保证国家安全法律法规的遵守和执行。</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地方各级人民政府依照法律法规规定管理本行政区域内的国家安全工作。</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香港特别行政区、澳门特别行政区应当履行维护国家安全的责任。</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第四十一条 人民法院依照法律规定行使审判权，人民检察院依照法律规定行使检察权，惩治危害国家安全的犯罪。</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第四十二条 国家安全机关、公安机关依法搜集涉及国家安全的情报信息，在国家安全工作中依法行使侦查、拘留、预审和执行逮捕以及法律规定的其他职权。</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有关军事机关在国家安全工作中依法行使相关职权。</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第四十三条 国家机关及其工作人员在履行职责时，应当贯彻维护国家安全的原则。</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国家机关及其工作人员在国家安全工作和涉及国家安全活动中，应当严格依法履行职责，不得超越职权、滥用职权，不得侵犯个人和组织的合法权益。</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Style w:val="5"/>
          <w:rFonts w:hint="eastAsia" w:ascii="宋体" w:hAnsi="宋体" w:eastAsia="宋体" w:cs="宋体"/>
          <w:b/>
          <w:bCs/>
          <w:i w:val="0"/>
          <w:iCs w:val="0"/>
          <w:caps w:val="0"/>
          <w:color w:val="333333"/>
          <w:spacing w:val="0"/>
          <w:sz w:val="30"/>
          <w:szCs w:val="30"/>
        </w:rPr>
        <w:t>第四章 国家安全制度</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第四十四条 中央国家安全领导机构实行统分结合、协调高效的国家安全制度与工作机制。</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第四十五条 国家建立国家安全重点领域工作协调机制，统筹协调中央有关职能部门推进相关工作。</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第四十六条 国家建立国家安全工作督促检查和责任追究机制，确保国家安全战略和重大部署贯彻落实。</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第四十七条 各部门、各地区应当采取有效措施，贯彻实施国家安全战略。</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第四十八条 国家根据维护国家安全工作需要，建立跨部门会商工作机制，就维护国家安全工作的重大事项进行会商研判，提出意见和建议。</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第四十九条 国家建立中央与地方之间、部门之间、军地之间以及地区之间关于国家安全的协同联动机制。</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第五十条 国家建立国家安全决策咨询机制，组织专家和有关方面开展对国家安全形势的分析研判，推进国家安全的科学决策。</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第二节 情报信息</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第五十一条 国家健全统一归口、反应灵敏、准确高效、运转顺畅的情报信息收集、研判和使用制度，建立情报信息工作协调机制，实现情报信息的及时收集、准确研判、有效使用和共享。</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第五十二条 国家安全机关、公安机关、有关军事机关根据职责分工，依法搜集涉及国家安全的情报信息。</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国家机关各部门在履行职责过程中，对于获取的涉及国家安全的有关信息应当及时上报。</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第五十三条 开展情报信息工作，应当充分运用现代科学技术手段，加强对情报信息的鉴别、筛选、综合和研判分析。</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第五十四条 情报信息的报送应当及时、准确、客观，不得迟报、漏报、瞒报和谎报。</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第三节 风险预防、评估和预警</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第五十五条 国家制定完善应对各领域国家安全风险预案。</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第五十六条 国家建立国家安全风险评估机制，定期开展各领域国家安全风险调查评估。</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有关部门应当定期向中央国家安全领导机构提交国家安全风险评估报告。</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第五十七条 国家健全国家安全风险监测预警制度，根据国家安全风险程度，及时发布相应风险预警。</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第五十八条 对可能即将发生或者已经发生的危害国家安全的事件，县级以上地方人民政府及其有关主管部门应当立即按照规定向上一级人民政府及其有关主管部门报告，必要时可以越级上报。</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第四节 审查监管</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第六十条 中央国家机关各部门依照法律、行政法规行使国家安全审查职责，依法作出国家安全审查决定或者提出安全审查意见并监督执行。</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第六十一条 省、自治区、直辖市依法负责本行政区域内有关国家安全审查和监管工作。</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第五节 危机管控</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第六十二条 国家建立统一领导、协同联动、有序高效的国家安全危机管控制度。</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第六十三条 发生危及国家安全的重大事件，中央有关部门和有关地方根据中央国家安全领导机构的统一部署，依法启动应急预案，采取管控处置措施。</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第六十七条 国家健全国家安全危机的信息报告和发布机制。</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国家安全危机事件发生后，履行国家安全危机管控职责的有关机关，应当按照规定准确、及时报告，并依法将有关国家安全危机事件发生、发展、管控处置及善后情况统一向社会发布。</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第六十八条 国家安全威胁和危害得到控制或者消除后，应当及时解除管控处置措施，做好善后工作。</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Style w:val="5"/>
          <w:rFonts w:hint="eastAsia" w:ascii="宋体" w:hAnsi="宋体" w:eastAsia="宋体" w:cs="宋体"/>
          <w:b/>
          <w:bCs/>
          <w:i w:val="0"/>
          <w:iCs w:val="0"/>
          <w:caps w:val="0"/>
          <w:color w:val="333333"/>
          <w:spacing w:val="0"/>
          <w:sz w:val="30"/>
          <w:szCs w:val="30"/>
        </w:rPr>
        <w:t>第五章 国家安全保障</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第六十九条 国家健全国家安全保障体系，增强维护国家安全的能力。</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第七十条 国家健全国家安全法律制度体系，推动国家安全法治建设。</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第七十一条 国家加大对国家安全各项建设的投入，保障国家安全工作所需经费和装备。</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第七十二条 承担国家安全战略物资储备任务的单位，应当按照国家有关规定和标准对国家安全物资进行收储、保管和维护，定期调整更换，保证储备物资的使用效能和安全。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第七十三条 鼓励国家安全领域科技创新，发挥科技在维护国家安全中的作用。</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第七十四条 国家采取必要措施，招录、培养和管理国家安全工作专门人才和特殊人才。</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根据维护国家安全工作的需要，国家依法保护有关机关专门从事国家安全工作人员的身份和合法权益，加大人身保护和安置保障力度。</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第七十五条 国家安全机关、公安机关、有关军事机关开展国家安全专门工作，可以依法采取必要手段和方式，有关部门和地方应当在职责范围内提供支持和配合。</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第七十六条 国家加强国家安全新闻宣传和舆论引导，通过多种形式开展国家安全宣传教育活动，将国家安全教育纳入国民教育体系和公务员教育培训体系，增强全民国家安全意识。</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Style w:val="5"/>
          <w:rFonts w:hint="eastAsia" w:ascii="宋体" w:hAnsi="宋体" w:eastAsia="宋体" w:cs="宋体"/>
          <w:b/>
          <w:bCs/>
          <w:i w:val="0"/>
          <w:iCs w:val="0"/>
          <w:caps w:val="0"/>
          <w:color w:val="333333"/>
          <w:spacing w:val="0"/>
          <w:sz w:val="30"/>
          <w:szCs w:val="30"/>
        </w:rPr>
        <w:t>第六章 公民、组织的义务和权利</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第七十七条 公民和组织应当履行下列维护国家安全的义务：</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（一）遵守宪法、法律法规关于国家安全的有关规定；</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（二）及时报告危害国家安全活动的线索；</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（三）如实提供所知悉的涉及危害国家安全活动的证据；</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（四）为国家安全工作提供便利条件或者其他协助；</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（五）向国家安全机关、公安机关和有关军事机关提供必要的支持和协助；</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（六）保守所知悉的国家秘密；</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（七）法律、行政法规规定的其他义务。</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任何个人和组织不得有危害国家安全的行为，不得向危害国家安全的个人或者组织提供任何资助或者协助。</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第七十八条 机关、人民团体、企业事业组织和其他社会组织应当对本单位的人员进行维护国家安全的教育，动员、组织本单位的人员防范、制止危害国家安全的行为。</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第七十九条 企业事业组织根据国家安全工作的要求，应当配合有关部门采取相关安全措施。</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第八十条 公民和组织支持、协助国家安全工作的行为受法律保护。</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因支持、协助国家安全工作，本人或者其近亲属的人身安全面临危险的，可以向公安机关、国家安全机关请求予以保护。公安机关、国家安全机关应当会同有关部门依法采取保护措施。</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第八十一条 公民和组织因支持、协助国家安全工作导致财产损失的，按照国家有关规定给予补偿；造成人身伤害或者死亡的，按照国家有关规定给予抚恤优待。</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第八十二条 公民和组织对国家安全工作有向国家机关提出批评建议的权利，对国家机关及其工作人员在国家安全工作中的违法失职行为有提出申诉、控告和检举的权利。</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第八十三条 在国家安全工作中，需要采取限制公民权利和自由的特别措施时，应当依法进行，并以维护国家安全的实际需要为限度。</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Style w:val="5"/>
          <w:rFonts w:hint="eastAsia" w:ascii="宋体" w:hAnsi="宋体" w:eastAsia="宋体" w:cs="宋体"/>
          <w:b/>
          <w:bCs/>
          <w:i w:val="0"/>
          <w:iCs w:val="0"/>
          <w:caps w:val="0"/>
          <w:color w:val="333333"/>
          <w:spacing w:val="0"/>
          <w:sz w:val="30"/>
          <w:szCs w:val="30"/>
        </w:rPr>
        <w:t>第七章 附则</w:t>
      </w:r>
    </w:p>
    <w:p>
      <w:pPr>
        <w:pStyle w:val="2"/>
        <w:keepNext w:val="0"/>
        <w:keepLines w:val="0"/>
        <w:pageBreakBefore w:val="0"/>
        <w:widowControl/>
        <w:suppressLineNumbers w:val="0"/>
        <w:kinsoku/>
        <w:wordWrap/>
        <w:overflowPunct/>
        <w:topLinePunct w:val="0"/>
        <w:autoSpaceDE/>
        <w:autoSpaceDN/>
        <w:bidi w:val="0"/>
        <w:adjustRightInd/>
        <w:snapToGrid/>
        <w:spacing w:before="147" w:beforeAutospacing="0" w:after="147" w:afterAutospacing="0" w:line="460" w:lineRule="exact"/>
        <w:ind w:left="0" w:right="0" w:firstLine="420"/>
        <w:textAlignment w:val="auto"/>
        <w:rPr>
          <w:sz w:val="30"/>
          <w:szCs w:val="30"/>
        </w:rPr>
      </w:pPr>
      <w:r>
        <w:rPr>
          <w:rFonts w:hint="eastAsia" w:ascii="微软雅黑" w:hAnsi="微软雅黑" w:eastAsia="微软雅黑" w:cs="微软雅黑"/>
          <w:i w:val="0"/>
          <w:iCs w:val="0"/>
          <w:caps w:val="0"/>
          <w:color w:val="333333"/>
          <w:spacing w:val="0"/>
          <w:sz w:val="30"/>
          <w:szCs w:val="30"/>
        </w:rPr>
        <w:t>第八十四条 本法自公布之日起施行。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7EC2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2024-04-02T03:05:01Z</dcterms:created>
  <dc:creator>ljdxy</dc:creator>
  <cp:lastModifiedBy>深海</cp:lastModifiedBy>
  <dcterms:modified xsi:type="dcterms:W3CDTF">2024-04-02T03:06:29Z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0C459FE6A3BF4E16B49D490E42D9E274_12</vt:lpwstr>
  </property>
</Properties>
</file>